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85" w:rsidRDefault="00360285" w:rsidP="00360285">
      <w:pPr>
        <w:pStyle w:val="NormalWeb"/>
        <w:spacing w:before="0" w:beforeAutospacing="0" w:after="0" w:afterAutospacing="0" w:line="411" w:lineRule="atLeast"/>
        <w:jc w:val="center"/>
        <w:rPr>
          <w:rFonts w:ascii="Arial" w:hAnsi="Arial" w:cs="Arial"/>
          <w:color w:val="333333"/>
          <w:sz w:val="26"/>
          <w:szCs w:val="26"/>
        </w:rPr>
      </w:pPr>
      <w:r>
        <w:rPr>
          <w:rStyle w:val="Strong"/>
          <w:rFonts w:ascii="Arial" w:hAnsi="Arial" w:cs="Arial"/>
          <w:color w:val="333333"/>
          <w:sz w:val="26"/>
          <w:szCs w:val="26"/>
          <w:bdr w:val="none" w:sz="0" w:space="0" w:color="auto" w:frame="1"/>
        </w:rPr>
        <w:t>HỘI NHÀ BÁO VIỆT NAM</w:t>
      </w:r>
    </w:p>
    <w:p w:rsidR="00360285" w:rsidRDefault="00360285" w:rsidP="00360285">
      <w:pPr>
        <w:pStyle w:val="NormalWeb"/>
        <w:spacing w:before="0" w:beforeAutospacing="0" w:after="0" w:afterAutospacing="0" w:line="411" w:lineRule="atLeast"/>
        <w:jc w:val="center"/>
        <w:rPr>
          <w:rFonts w:ascii="Arial" w:hAnsi="Arial" w:cs="Arial"/>
          <w:color w:val="333333"/>
          <w:sz w:val="26"/>
          <w:szCs w:val="26"/>
        </w:rPr>
      </w:pPr>
      <w:r>
        <w:rPr>
          <w:rStyle w:val="Strong"/>
          <w:rFonts w:ascii="Arial" w:hAnsi="Arial" w:cs="Arial"/>
          <w:color w:val="333333"/>
          <w:sz w:val="26"/>
          <w:szCs w:val="26"/>
          <w:bdr w:val="none" w:sz="0" w:space="0" w:color="auto" w:frame="1"/>
        </w:rPr>
        <w:t>TẠP CHÍ NGƯỜI LÀM BÁO                               BÁO NHÀ BÁO &amp; CÔNG LUẬN</w:t>
      </w:r>
    </w:p>
    <w:p w:rsidR="00360285" w:rsidRDefault="00360285" w:rsidP="00360285">
      <w:pPr>
        <w:pStyle w:val="NormalWeb"/>
        <w:spacing w:before="0" w:beforeAutospacing="0" w:after="0" w:afterAutospacing="0" w:line="411" w:lineRule="atLeast"/>
        <w:jc w:val="right"/>
        <w:rPr>
          <w:rStyle w:val="Emphasis"/>
          <w:rFonts w:ascii="Arial" w:hAnsi="Arial" w:cs="Arial"/>
          <w:color w:val="333333"/>
          <w:sz w:val="26"/>
          <w:szCs w:val="26"/>
          <w:bdr w:val="none" w:sz="0" w:space="0" w:color="auto" w:frame="1"/>
        </w:rPr>
      </w:pPr>
    </w:p>
    <w:p w:rsidR="00360285" w:rsidRDefault="00360285" w:rsidP="00360285">
      <w:pPr>
        <w:pStyle w:val="NormalWeb"/>
        <w:spacing w:before="0" w:beforeAutospacing="0" w:after="0" w:afterAutospacing="0" w:line="411" w:lineRule="atLeast"/>
        <w:jc w:val="right"/>
        <w:rPr>
          <w:rFonts w:ascii="Arial" w:hAnsi="Arial" w:cs="Arial"/>
          <w:color w:val="333333"/>
          <w:sz w:val="26"/>
          <w:szCs w:val="26"/>
        </w:rPr>
      </w:pPr>
      <w:r>
        <w:rPr>
          <w:rStyle w:val="Emphasis"/>
          <w:rFonts w:ascii="Arial" w:hAnsi="Arial" w:cs="Arial"/>
          <w:color w:val="333333"/>
          <w:sz w:val="26"/>
          <w:szCs w:val="26"/>
          <w:bdr w:val="none" w:sz="0" w:space="0" w:color="auto" w:frame="1"/>
        </w:rPr>
        <w:t>Cần Thơ, ngày 24 tháng 6 năm 2016</w:t>
      </w:r>
    </w:p>
    <w:p w:rsidR="00360285" w:rsidRDefault="00360285" w:rsidP="00360285">
      <w:pPr>
        <w:pStyle w:val="NormalWeb"/>
        <w:spacing w:before="0" w:beforeAutospacing="0" w:after="374" w:afterAutospacing="0" w:line="411" w:lineRule="atLeast"/>
        <w:rPr>
          <w:rFonts w:ascii="Arial" w:hAnsi="Arial" w:cs="Arial"/>
          <w:color w:val="333333"/>
          <w:sz w:val="26"/>
          <w:szCs w:val="26"/>
        </w:rPr>
      </w:pPr>
      <w:r>
        <w:rPr>
          <w:rFonts w:ascii="Arial" w:hAnsi="Arial" w:cs="Arial"/>
          <w:color w:val="333333"/>
          <w:sz w:val="26"/>
          <w:szCs w:val="26"/>
        </w:rPr>
        <w:t> </w:t>
      </w:r>
    </w:p>
    <w:p w:rsidR="00360285" w:rsidRDefault="00360285" w:rsidP="00360285">
      <w:pPr>
        <w:pStyle w:val="NormalWeb"/>
        <w:spacing w:before="0" w:beforeAutospacing="0" w:after="0" w:afterAutospacing="0" w:line="411" w:lineRule="atLeast"/>
        <w:jc w:val="center"/>
        <w:rPr>
          <w:rStyle w:val="Strong"/>
          <w:rFonts w:ascii="Arial" w:hAnsi="Arial" w:cs="Arial"/>
          <w:color w:val="333333"/>
          <w:sz w:val="26"/>
          <w:szCs w:val="26"/>
          <w:bdr w:val="none" w:sz="0" w:space="0" w:color="auto" w:frame="1"/>
        </w:rPr>
      </w:pPr>
      <w:r>
        <w:rPr>
          <w:rStyle w:val="Strong"/>
          <w:rFonts w:ascii="Arial" w:hAnsi="Arial" w:cs="Arial"/>
          <w:color w:val="333333"/>
          <w:sz w:val="26"/>
          <w:szCs w:val="26"/>
          <w:bdr w:val="none" w:sz="0" w:space="0" w:color="auto" w:frame="1"/>
        </w:rPr>
        <w:t>THỂ LỆ</w:t>
      </w:r>
      <w:r>
        <w:rPr>
          <w:rFonts w:ascii="Arial" w:hAnsi="Arial" w:cs="Arial"/>
          <w:b/>
          <w:bCs/>
          <w:color w:val="333333"/>
          <w:sz w:val="26"/>
          <w:szCs w:val="26"/>
          <w:bdr w:val="none" w:sz="0" w:space="0" w:color="auto" w:frame="1"/>
        </w:rPr>
        <w:br/>
      </w:r>
      <w:r>
        <w:rPr>
          <w:rStyle w:val="Strong"/>
          <w:rFonts w:ascii="Arial" w:hAnsi="Arial" w:cs="Arial"/>
          <w:color w:val="333333"/>
          <w:sz w:val="26"/>
          <w:szCs w:val="26"/>
          <w:bdr w:val="none" w:sz="0" w:space="0" w:color="auto" w:frame="1"/>
        </w:rPr>
        <w:t>GIẢI BÁO CHÍ  “VIẾT VỀ ĐỒNG BẰNG SÔNG CỬU LONG”</w:t>
      </w:r>
    </w:p>
    <w:p w:rsidR="00360285" w:rsidRDefault="00360285" w:rsidP="00360285">
      <w:pPr>
        <w:pStyle w:val="NormalWeb"/>
        <w:spacing w:before="0" w:beforeAutospacing="0" w:after="0" w:afterAutospacing="0" w:line="411" w:lineRule="atLeast"/>
        <w:jc w:val="center"/>
        <w:rPr>
          <w:rFonts w:ascii="Arial" w:hAnsi="Arial" w:cs="Arial"/>
          <w:color w:val="333333"/>
          <w:sz w:val="26"/>
          <w:szCs w:val="26"/>
        </w:rPr>
      </w:pPr>
    </w:p>
    <w:p w:rsidR="00360285" w:rsidRDefault="00360285" w:rsidP="00360285">
      <w:pPr>
        <w:pStyle w:val="NormalWeb"/>
        <w:spacing w:before="0" w:beforeAutospacing="0" w:after="374" w:afterAutospacing="0" w:line="411" w:lineRule="atLeast"/>
        <w:jc w:val="both"/>
        <w:rPr>
          <w:rFonts w:ascii="Arial" w:hAnsi="Arial" w:cs="Arial"/>
          <w:color w:val="333333"/>
          <w:sz w:val="26"/>
          <w:szCs w:val="26"/>
        </w:rPr>
      </w:pPr>
      <w:r>
        <w:rPr>
          <w:rFonts w:ascii="Arial" w:hAnsi="Arial" w:cs="Arial"/>
          <w:color w:val="333333"/>
          <w:sz w:val="26"/>
          <w:szCs w:val="26"/>
        </w:rPr>
        <w:t>- Thực hiện nội dung Bản ghi nhớ thỏa thuận hợp tác giữa Ban Chỉ đạo Tây Nam Bộ và Hội Nhà báo Việt Nam ngày 24/6/2016, được sự đồng ý của Thường trực Thường vụ Hội Nhà báo Việt Nam, Tạp chí Người Làm Báo và Báo Nhà báo &amp; Công luận tổ chức Giải Báo chí “Viết về Đồng bằng sông Cửu Long” </w:t>
      </w:r>
    </w:p>
    <w:p w:rsidR="00360285" w:rsidRDefault="00360285" w:rsidP="00360285">
      <w:pPr>
        <w:pStyle w:val="NormalWeb"/>
        <w:spacing w:before="0" w:beforeAutospacing="0" w:after="0" w:afterAutospacing="0" w:line="411" w:lineRule="atLeast"/>
        <w:jc w:val="both"/>
        <w:rPr>
          <w:rStyle w:val="Strong"/>
          <w:rFonts w:ascii="Arial" w:hAnsi="Arial" w:cs="Arial"/>
          <w:color w:val="333333"/>
          <w:sz w:val="26"/>
          <w:szCs w:val="26"/>
          <w:bdr w:val="none" w:sz="0" w:space="0" w:color="auto" w:frame="1"/>
        </w:rPr>
      </w:pPr>
      <w:r>
        <w:rPr>
          <w:rStyle w:val="Strong"/>
          <w:rFonts w:ascii="Arial" w:hAnsi="Arial" w:cs="Arial"/>
          <w:color w:val="333333"/>
          <w:sz w:val="26"/>
          <w:szCs w:val="26"/>
          <w:bdr w:val="none" w:sz="0" w:space="0" w:color="auto" w:frame="1"/>
        </w:rPr>
        <w:t>I. MỤC ĐÍCH</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Giải báo chí được tổ chức để góp phần nâng cao chất lượng và số lượng tác phẩm báo chí tuyên truyền và giới thiệu tiềm năng phát triển kinh tế - du lịch cũng như phản ánh đời sống của người dân khu vực Đồng bằng sông Cửu Long; </w:t>
      </w:r>
      <w:r>
        <w:rPr>
          <w:rFonts w:ascii="Arial" w:hAnsi="Arial" w:cs="Arial"/>
          <w:color w:val="333333"/>
          <w:sz w:val="26"/>
          <w:szCs w:val="26"/>
        </w:rPr>
        <w:br/>
        <w:t>- Ghi nhận, động viên, khen thưởng các nhà báo, phóng viên, biên tập viên, cộng tác viên, thông tin viên của các cơ quan báo chí địa phương có tác phẩm báo chí chất lượng tốt viết về Đồng bằng sông Cửu Long.</w:t>
      </w:r>
    </w:p>
    <w:p w:rsidR="00360285" w:rsidRDefault="00360285" w:rsidP="00360285">
      <w:pPr>
        <w:pStyle w:val="NormalWeb"/>
        <w:spacing w:before="0" w:beforeAutospacing="0" w:after="0" w:afterAutospacing="0" w:line="411" w:lineRule="atLeast"/>
        <w:jc w:val="both"/>
        <w:rPr>
          <w:rStyle w:val="Strong"/>
          <w:rFonts w:ascii="Arial" w:hAnsi="Arial" w:cs="Arial"/>
          <w:color w:val="333333"/>
          <w:sz w:val="26"/>
          <w:szCs w:val="26"/>
          <w:bdr w:val="none" w:sz="0" w:space="0" w:color="auto" w:frame="1"/>
        </w:rPr>
      </w:pPr>
    </w:p>
    <w:p w:rsidR="00360285" w:rsidRDefault="00360285" w:rsidP="00360285">
      <w:pPr>
        <w:pStyle w:val="NormalWeb"/>
        <w:spacing w:before="0" w:beforeAutospacing="0" w:after="0" w:afterAutospacing="0" w:line="411" w:lineRule="atLeast"/>
        <w:jc w:val="both"/>
        <w:rPr>
          <w:rStyle w:val="Strong"/>
          <w:rFonts w:ascii="Arial" w:hAnsi="Arial" w:cs="Arial"/>
          <w:color w:val="333333"/>
          <w:sz w:val="26"/>
          <w:szCs w:val="26"/>
          <w:bdr w:val="none" w:sz="0" w:space="0" w:color="auto" w:frame="1"/>
        </w:rPr>
      </w:pPr>
      <w:r>
        <w:rPr>
          <w:rStyle w:val="Strong"/>
          <w:rFonts w:ascii="Arial" w:hAnsi="Arial" w:cs="Arial"/>
          <w:color w:val="333333"/>
          <w:sz w:val="26"/>
          <w:szCs w:val="26"/>
          <w:bdr w:val="none" w:sz="0" w:space="0" w:color="auto" w:frame="1"/>
        </w:rPr>
        <w:t>II. NỘI DUNG VÀ HÌNH THỨC TÁC PHẨM DỰ GIẢI</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1. Nội dung</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Các tác phẩm tham dự Giải báo chí “Viết về Đồng bằng sông Cửu Long” cần phản ánh chính xác, kịp thời, hiệu quả các nội dung sau đây:</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Phản ánh những thành tựu phát triển kinh tế - xã hội và những vấn đề đang đặt ra trong quá trình phát triển của khu vực Đồng bằng sông Cửu Long như vấn đề biến đổi khí hậu, xâm nhập mặn, liên kết vùng, hội nhập kinh tế, đào tạo nguồn nhân lực; </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lastRenderedPageBreak/>
        <w:t>- Tuyên truyền Nghị quyết của Đảng, chính sách pháp luật của Nhà nước cho người dân và các vấn đề khác như: nông nghiệp, nông dân, nông thôn, xây dựng nông thôn mới và những vấn đề liên quan đến an sinh xã hội trong khu vực;</w:t>
      </w:r>
      <w:r>
        <w:rPr>
          <w:rFonts w:ascii="Arial" w:hAnsi="Arial" w:cs="Arial"/>
          <w:color w:val="333333"/>
          <w:sz w:val="26"/>
          <w:szCs w:val="26"/>
        </w:rPr>
        <w:br/>
        <w:t>- Tuyên truyền việc phối hợp giữa Hội Hỗ trợ người nghèo Tây Nam Bộ với các tỉnh, thành khu vực Đồng bằng sông Cửu Long trong việc tham gia 2 Chương trình mục tiêu quốc gia, gồm: Xây dựng nông thôn mới giai đoạn 2016-2020 và giảm nghèo bền vững giai đoạn 2016-2020, theo nội dung thông báo số 3642 của Văn phòng Chính phủ gửi Ban Chỉ đạo Tây Nam Bộ, ngày 19/5/2016;  </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Khuyến khích các tác phẩm báo chí viết về điển hình tiên tiến, phê phán các hành vi tiêu cực, phản bác những luận điệu sai trái của các thế lực thù địch, tôn vinh cá nhân có cách thức sản xuất tiên tiến, phục vụ phát triển kinh tế trong thời kỳ hội nhập và đẩy mạnh công nghiệp hóa, hiện đại hóa đất nước…</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2. Hình thức tác phẩm dự Giải</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Loại hình báo chí dự Giải gồm: Báo in và báo điện tử;</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Thể loại báo chí dự Giải: Tin, bài phản ánh, phỏng vấn, bình luận, chuyên luận, phóng sự, phóng sự điều tra, ghi chép, ký báo chí, bài chân dung…</w:t>
      </w:r>
      <w:r>
        <w:rPr>
          <w:rFonts w:ascii="Arial" w:hAnsi="Arial" w:cs="Arial"/>
          <w:color w:val="333333"/>
          <w:sz w:val="26"/>
          <w:szCs w:val="26"/>
        </w:rPr>
        <w:br/>
        <w:t>- Tác phẩm phải đảm bảo tính chính xác, có tính thuyết phục cao về nội dung và hình thức thể hiện.</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3. Đối tượng tham gia</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Tất cả các nhà báo, cộng tác viên báo chí trung ương và địa phương là công dân Việt Nam có tác phẩm phù hợp với Thể lệ này đều có thể gửi tác phẩm dự Giải;</w:t>
      </w:r>
      <w:r>
        <w:rPr>
          <w:rFonts w:ascii="Arial" w:hAnsi="Arial" w:cs="Arial"/>
          <w:color w:val="333333"/>
          <w:sz w:val="26"/>
          <w:szCs w:val="26"/>
        </w:rPr>
        <w:br/>
        <w:t>- Mỗi tác giả, nhóm tác giả được gửi tối đa 03 tác phẩm phù hợp với yêu cầu và điều kiện đã nêu. Trường hợp nhiều người cùng thực hiện một tác phẩm thì giải sẽ trao cho nhóm tác giả. Số tác giả của một nhóm tối đa là 03 người.</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4. Một số lưu ý</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Tác phẩm báo in có thể gửi nguyên bản gốc hoặc bản photo, ghi rõ tên báo, tên tác giả và thời gian đăng tải. Không nhận tác phẩm đánh máy lại;</w:t>
      </w:r>
      <w:r>
        <w:rPr>
          <w:rFonts w:ascii="Arial" w:hAnsi="Arial" w:cs="Arial"/>
          <w:color w:val="333333"/>
          <w:sz w:val="26"/>
          <w:szCs w:val="26"/>
        </w:rPr>
        <w:br/>
        <w:t xml:space="preserve">- Tác phẩm báo điện tử phải được in giấy khổ A4, ghi rõ tên báo, tên tác giả và </w:t>
      </w:r>
      <w:r>
        <w:rPr>
          <w:rFonts w:ascii="Arial" w:hAnsi="Arial" w:cs="Arial"/>
          <w:color w:val="333333"/>
          <w:sz w:val="26"/>
          <w:szCs w:val="26"/>
        </w:rPr>
        <w:lastRenderedPageBreak/>
        <w:t>thời gian đăng tải, có hình giao diện của báo, đường link của bài; không sử dụng bài từ báo in đưa lên website;</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Mỗi tác phẩm là một tin hoặc một chùm tin (không quá 05 tin), một bài hoặc một loạt bài (không quá 03 kỳ) của cùng tác giả hoặc nhóm tác giả cùng đứng tên, về cùng một sự kiện, cùng một đề tài. Không xét loạt bài ghép từ những bài độc lập của các tác giả đứng tên riêng lẻ ở các thời điểm đăng báo khác nhau, không có tên loạt bài;</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Các tác phẩm mang tính hư cấu (thơ, tranh vẽ, tiểu phẩm, truyện ngắn…) không được dự Giải;</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Tác phẩm dự Giải không trả lại tác giả; Ban Tổ chức được quyền sử dụng tác phẩm đoạt giải để tuyên truyền.</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w:t>
      </w:r>
    </w:p>
    <w:p w:rsidR="00360285" w:rsidRDefault="00360285" w:rsidP="00360285">
      <w:pPr>
        <w:pStyle w:val="NormalWeb"/>
        <w:spacing w:before="0" w:beforeAutospacing="0" w:after="0" w:afterAutospacing="0" w:line="411" w:lineRule="atLeast"/>
        <w:jc w:val="both"/>
        <w:rPr>
          <w:rStyle w:val="Strong"/>
          <w:rFonts w:ascii="Arial" w:hAnsi="Arial" w:cs="Arial"/>
          <w:color w:val="333333"/>
          <w:sz w:val="26"/>
          <w:szCs w:val="26"/>
          <w:bdr w:val="none" w:sz="0" w:space="0" w:color="auto" w:frame="1"/>
        </w:rPr>
      </w:pPr>
      <w:r>
        <w:rPr>
          <w:rStyle w:val="Strong"/>
          <w:rFonts w:ascii="Arial" w:hAnsi="Arial" w:cs="Arial"/>
          <w:color w:val="333333"/>
          <w:sz w:val="26"/>
          <w:szCs w:val="26"/>
          <w:bdr w:val="none" w:sz="0" w:space="0" w:color="auto" w:frame="1"/>
        </w:rPr>
        <w:t>III. ĐIỀU KIỆN DỰ GIẢI </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Các tác phẩm báo chí đã đăng tải trong thời gian từ tháng 6/2016 đến 15/11/2016  trên các báo in, báo điện tử được cơ quan có thẩm quyền cấp giấy phép hoạt động báo chí;</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Không xem xét tác phẩm dự giải của tác giả vi phạm Quy định về đạo đức nghề nghiệp của người làm báo Việt Nam, Luật Báo chí và các quy định pháp luật khác cũng như vi phạm về vấn đề bản quyền;</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Những tác phẩm đã được trao giải thưởng ở các cuộc thi khác không được dự Giải; </w:t>
      </w:r>
      <w:r>
        <w:rPr>
          <w:rFonts w:ascii="Arial" w:hAnsi="Arial" w:cs="Arial"/>
          <w:color w:val="333333"/>
          <w:sz w:val="26"/>
          <w:szCs w:val="26"/>
        </w:rPr>
        <w:br/>
        <w:t>- Các tác phẩm dự Giải cần phải có chữ ký xác nhận của lãnh đạo cơ quan báo chí hoặc lãnh đạo cấp Hội.</w:t>
      </w:r>
    </w:p>
    <w:p w:rsidR="00360285" w:rsidRDefault="00360285" w:rsidP="00360285">
      <w:pPr>
        <w:pStyle w:val="NormalWeb"/>
        <w:spacing w:before="0" w:beforeAutospacing="0" w:after="0" w:afterAutospacing="0" w:line="411" w:lineRule="atLeast"/>
        <w:jc w:val="both"/>
        <w:rPr>
          <w:rStyle w:val="Strong"/>
          <w:rFonts w:ascii="Arial" w:hAnsi="Arial" w:cs="Arial"/>
          <w:color w:val="333333"/>
          <w:sz w:val="26"/>
          <w:szCs w:val="26"/>
          <w:bdr w:val="none" w:sz="0" w:space="0" w:color="auto" w:frame="1"/>
        </w:rPr>
      </w:pPr>
    </w:p>
    <w:p w:rsidR="00360285" w:rsidRDefault="00360285" w:rsidP="00360285">
      <w:pPr>
        <w:pStyle w:val="NormalWeb"/>
        <w:spacing w:before="0" w:beforeAutospacing="0" w:after="0" w:afterAutospacing="0" w:line="411" w:lineRule="atLeast"/>
        <w:jc w:val="both"/>
        <w:rPr>
          <w:rStyle w:val="Strong"/>
          <w:rFonts w:ascii="Arial" w:hAnsi="Arial" w:cs="Arial"/>
          <w:color w:val="333333"/>
          <w:sz w:val="26"/>
          <w:szCs w:val="26"/>
          <w:bdr w:val="none" w:sz="0" w:space="0" w:color="auto" w:frame="1"/>
        </w:rPr>
      </w:pPr>
      <w:r>
        <w:rPr>
          <w:rStyle w:val="Strong"/>
          <w:rFonts w:ascii="Arial" w:hAnsi="Arial" w:cs="Arial"/>
          <w:color w:val="333333"/>
          <w:sz w:val="26"/>
          <w:szCs w:val="26"/>
          <w:bdr w:val="none" w:sz="0" w:space="0" w:color="auto" w:frame="1"/>
        </w:rPr>
        <w:t>IV. CƠ CẤU GIẢI THƯỞNG</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01 giải Nhất :      20.000.000 đ </w:t>
      </w:r>
      <w:r>
        <w:rPr>
          <w:rFonts w:ascii="Arial" w:hAnsi="Arial" w:cs="Arial"/>
          <w:color w:val="333333"/>
          <w:sz w:val="26"/>
          <w:szCs w:val="26"/>
          <w:bdr w:val="none" w:sz="0" w:space="0" w:color="auto" w:frame="1"/>
        </w:rPr>
        <w:t>/giải;</w:t>
      </w:r>
      <w:r>
        <w:rPr>
          <w:rFonts w:ascii="Arial" w:hAnsi="Arial" w:cs="Arial"/>
          <w:color w:val="333333"/>
          <w:sz w:val="26"/>
          <w:szCs w:val="26"/>
        </w:rPr>
        <w:t>;</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02 giải Nhì   :      10.000.000 đ /giải;</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02 giải Ba     :      8.000.000 đ /giải;</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03 giải Khuyến Khích: 5.000.000 đ//giải.</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(Các giải thưởng được cấp Giấy chứng nhận của Ban Chỉ đạo và Ban Tổ chức)</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p>
    <w:p w:rsidR="00360285" w:rsidRDefault="00360285" w:rsidP="00360285">
      <w:pPr>
        <w:pStyle w:val="NormalWeb"/>
        <w:spacing w:before="0" w:beforeAutospacing="0" w:after="0" w:afterAutospacing="0" w:line="411" w:lineRule="atLeast"/>
        <w:jc w:val="both"/>
        <w:rPr>
          <w:rStyle w:val="apple-converted-space"/>
          <w:rFonts w:ascii="Arial" w:hAnsi="Arial" w:cs="Arial"/>
          <w:color w:val="333333"/>
          <w:sz w:val="26"/>
          <w:szCs w:val="26"/>
        </w:rPr>
      </w:pPr>
      <w:r>
        <w:rPr>
          <w:rStyle w:val="Strong"/>
          <w:rFonts w:ascii="Arial" w:hAnsi="Arial" w:cs="Arial"/>
          <w:color w:val="333333"/>
          <w:sz w:val="26"/>
          <w:szCs w:val="26"/>
          <w:bdr w:val="none" w:sz="0" w:space="0" w:color="auto" w:frame="1"/>
        </w:rPr>
        <w:lastRenderedPageBreak/>
        <w:t>V. THỜI GIAN VÀ ĐỊA CHỈ NHẬN TÁC PHẨM DỰ GIẢI</w:t>
      </w:r>
      <w:r>
        <w:rPr>
          <w:rStyle w:val="apple-converted-space"/>
          <w:rFonts w:ascii="Arial" w:hAnsi="Arial" w:cs="Arial"/>
          <w:color w:val="333333"/>
          <w:sz w:val="26"/>
          <w:szCs w:val="26"/>
        </w:rPr>
        <w:t> </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1. Thời gian </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Nhận bài từ ngày phát động đến hết ngày 15/11/2016 (theo dấu bưu điện);</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 Tổng kết, trao giải: Dự kiến trung tuần tháng 12/2016.</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2. Cách thức gửi bài</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a) Qua đường bưu điện, xin gửi về:</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Ban Tổ chức Giải báo chí “Viết về đồng bằng sông Cửu Long”;</w:t>
      </w:r>
      <w:r>
        <w:rPr>
          <w:rFonts w:ascii="Arial" w:hAnsi="Arial" w:cs="Arial"/>
          <w:color w:val="333333"/>
          <w:sz w:val="26"/>
          <w:szCs w:val="26"/>
        </w:rPr>
        <w:br/>
        <w:t>Địa chỉ: Tạp chí Người Làm Báo, Tầng 4, Tòa nhà Hội Nhà báo Việt Nam – Khu đô thị mới Cầu Giấy, phố Dương Đình Nghệ, phường Yên Hòa, quận Cầu Giấy, Hà Nội. Điện thoại: 0432.262.994 (gặp chị Lan).</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b) Qua thư điện tử (email): lambaovatruyenthong@gmail.com (Chỉ áp dụng với các tác phẩm báo điện tử). Yêu cầu: Gửi kèm đường link bài báo, ghi tên báo, thời gian đăng tải, tên tác giả; tiêu đề cần ghi rõ: Tác phẩm dự Giải  “Viết về đồng bằng sông Cửu Long”.</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p>
    <w:p w:rsidR="00360285" w:rsidRDefault="00360285" w:rsidP="00360285">
      <w:pPr>
        <w:pStyle w:val="NormalWeb"/>
        <w:spacing w:before="0" w:beforeAutospacing="0" w:after="0" w:afterAutospacing="0" w:line="411" w:lineRule="atLeast"/>
        <w:jc w:val="both"/>
        <w:rPr>
          <w:rStyle w:val="Strong"/>
          <w:rFonts w:ascii="Arial" w:hAnsi="Arial" w:cs="Arial"/>
          <w:color w:val="333333"/>
          <w:sz w:val="26"/>
          <w:szCs w:val="26"/>
          <w:bdr w:val="none" w:sz="0" w:space="0" w:color="auto" w:frame="1"/>
        </w:rPr>
      </w:pPr>
      <w:r>
        <w:rPr>
          <w:rStyle w:val="Strong"/>
          <w:rFonts w:ascii="Arial" w:hAnsi="Arial" w:cs="Arial"/>
          <w:color w:val="333333"/>
          <w:sz w:val="26"/>
          <w:szCs w:val="26"/>
          <w:bdr w:val="none" w:sz="0" w:space="0" w:color="auto" w:frame="1"/>
        </w:rPr>
        <w:t>VI. BAN CHỈ ĐẠO</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1. Nhà báo Nguyễn Bé, Phó Chủ tịch Hội Nhà báo Việt Nam, Trưởng ban;</w:t>
      </w:r>
    </w:p>
    <w:p w:rsidR="00360285" w:rsidRDefault="00360285" w:rsidP="00360285">
      <w:pPr>
        <w:pStyle w:val="NormalWeb"/>
        <w:spacing w:before="0" w:beforeAutospacing="0" w:after="0" w:afterAutospacing="0" w:line="411" w:lineRule="atLeast"/>
        <w:jc w:val="both"/>
        <w:rPr>
          <w:rFonts w:ascii="Arial" w:hAnsi="Arial" w:cs="Arial"/>
          <w:color w:val="333333"/>
          <w:sz w:val="26"/>
          <w:szCs w:val="26"/>
        </w:rPr>
      </w:pPr>
      <w:r>
        <w:rPr>
          <w:rFonts w:ascii="Arial" w:hAnsi="Arial" w:cs="Arial"/>
          <w:color w:val="333333"/>
          <w:sz w:val="26"/>
          <w:szCs w:val="26"/>
        </w:rPr>
        <w:t>2. Đồng chí Lê Hùng Dũng, Phó Trưởng Ban chỉ đạo Tây Nam Bộ, Phó Trưởng ban;</w:t>
      </w:r>
      <w:r>
        <w:rPr>
          <w:rFonts w:ascii="Arial" w:hAnsi="Arial" w:cs="Arial"/>
          <w:color w:val="333333"/>
          <w:sz w:val="26"/>
          <w:szCs w:val="26"/>
        </w:rPr>
        <w:br/>
        <w:t>3. Đồng chí Nguyễn Thanh Hải, Phó Chủ tịch Thường trực, kiêm Tổng Thư ký Hội Hỗ trợ người nghèo Tây Nam Bộ, Ủy viên.</w:t>
      </w:r>
    </w:p>
    <w:p w:rsidR="00360285" w:rsidRDefault="00360285" w:rsidP="00360285">
      <w:pPr>
        <w:pStyle w:val="NormalWeb"/>
        <w:spacing w:before="0" w:beforeAutospacing="0" w:after="0" w:afterAutospacing="0" w:line="411" w:lineRule="atLeast"/>
        <w:rPr>
          <w:rFonts w:ascii="Arial" w:hAnsi="Arial" w:cs="Arial"/>
          <w:color w:val="333333"/>
          <w:sz w:val="26"/>
          <w:szCs w:val="26"/>
        </w:rPr>
      </w:pPr>
    </w:p>
    <w:p w:rsidR="00360285" w:rsidRDefault="00360285" w:rsidP="00360285">
      <w:pPr>
        <w:pStyle w:val="NormalWeb"/>
        <w:spacing w:before="0" w:beforeAutospacing="0" w:after="0" w:afterAutospacing="0" w:line="411" w:lineRule="atLeast"/>
        <w:rPr>
          <w:rStyle w:val="Strong"/>
          <w:rFonts w:ascii="Arial" w:hAnsi="Arial" w:cs="Arial"/>
          <w:color w:val="333333"/>
          <w:sz w:val="26"/>
          <w:szCs w:val="26"/>
          <w:bdr w:val="none" w:sz="0" w:space="0" w:color="auto" w:frame="1"/>
        </w:rPr>
      </w:pPr>
      <w:r>
        <w:rPr>
          <w:rStyle w:val="Strong"/>
          <w:rFonts w:ascii="Arial" w:hAnsi="Arial" w:cs="Arial"/>
          <w:color w:val="333333"/>
          <w:sz w:val="26"/>
          <w:szCs w:val="26"/>
          <w:bdr w:val="none" w:sz="0" w:space="0" w:color="auto" w:frame="1"/>
        </w:rPr>
        <w:t>VII. BAN TỔ CHỨC</w:t>
      </w:r>
      <w:r>
        <w:rPr>
          <w:rFonts w:ascii="Arial" w:hAnsi="Arial" w:cs="Arial"/>
          <w:color w:val="333333"/>
          <w:sz w:val="26"/>
          <w:szCs w:val="26"/>
        </w:rPr>
        <w:br/>
        <w:t>1. PGS,TS Nguyễn Thành Lợi, Tổng Biên tập Tạp chí Người Làm Báo, Trưởng ban;</w:t>
      </w:r>
      <w:r>
        <w:rPr>
          <w:rFonts w:ascii="Arial" w:hAnsi="Arial" w:cs="Arial"/>
          <w:color w:val="333333"/>
          <w:sz w:val="26"/>
          <w:szCs w:val="26"/>
        </w:rPr>
        <w:br/>
        <w:t>2. Nhà báo Nguyễn Ngọc Niên, Tổng Biên tập Báo Nhà báo &amp; Công luận, Phó Trưởng ban thường trực;</w:t>
      </w:r>
      <w:r>
        <w:rPr>
          <w:rFonts w:ascii="Arial" w:hAnsi="Arial" w:cs="Arial"/>
          <w:color w:val="333333"/>
          <w:sz w:val="26"/>
          <w:szCs w:val="26"/>
        </w:rPr>
        <w:br/>
        <w:t>3. Nhà báo Tô Vương, Phó Tổng Biên tập Tạp chí Người Làm Báo, Ủy viên;</w:t>
      </w:r>
      <w:r>
        <w:rPr>
          <w:rFonts w:ascii="Arial" w:hAnsi="Arial" w:cs="Arial"/>
          <w:color w:val="333333"/>
          <w:sz w:val="26"/>
          <w:szCs w:val="26"/>
        </w:rPr>
        <w:br/>
        <w:t>4. Nhà báo Trần Lan Anh, Phó Tổng Biên tập Nhà báo &amp; Công luận, Ủy viên.</w:t>
      </w:r>
      <w:r>
        <w:rPr>
          <w:rFonts w:ascii="Arial" w:hAnsi="Arial" w:cs="Arial"/>
          <w:color w:val="333333"/>
          <w:sz w:val="26"/>
          <w:szCs w:val="26"/>
        </w:rPr>
        <w:br/>
        <w:t>        Chi tiết xin liên hệ: Ban Thư ký tổng hợp Giải</w:t>
      </w:r>
      <w:r>
        <w:rPr>
          <w:rFonts w:ascii="Arial" w:hAnsi="Arial" w:cs="Arial"/>
          <w:color w:val="333333"/>
          <w:sz w:val="26"/>
          <w:szCs w:val="26"/>
        </w:rPr>
        <w:br/>
        <w:t>-    Tại TP.HCM: ĐT: (08).3991.3424, di động: 0917527072 (chị Bích);</w:t>
      </w:r>
      <w:r>
        <w:rPr>
          <w:rFonts w:ascii="Arial" w:hAnsi="Arial" w:cs="Arial"/>
          <w:color w:val="333333"/>
          <w:sz w:val="26"/>
          <w:szCs w:val="26"/>
        </w:rPr>
        <w:br/>
      </w:r>
      <w:r>
        <w:rPr>
          <w:rFonts w:ascii="Arial" w:hAnsi="Arial" w:cs="Arial"/>
          <w:color w:val="333333"/>
          <w:sz w:val="26"/>
          <w:szCs w:val="26"/>
        </w:rPr>
        <w:lastRenderedPageBreak/>
        <w:t>-    Tại Hà Nội: ĐT (04)32.262.994, di động: 0977552610 (chị Lan).</w:t>
      </w:r>
      <w:r>
        <w:rPr>
          <w:rFonts w:ascii="Arial" w:hAnsi="Arial" w:cs="Arial"/>
          <w:color w:val="333333"/>
          <w:sz w:val="26"/>
          <w:szCs w:val="26"/>
        </w:rPr>
        <w:br/>
        <w:t>-     Website:</w:t>
      </w:r>
      <w:r>
        <w:rPr>
          <w:rStyle w:val="apple-converted-space"/>
          <w:rFonts w:ascii="Arial" w:hAnsi="Arial" w:cs="Arial"/>
          <w:color w:val="333333"/>
          <w:sz w:val="26"/>
          <w:szCs w:val="26"/>
        </w:rPr>
        <w:t> </w:t>
      </w:r>
      <w:hyperlink r:id="rId4" w:history="1">
        <w:r>
          <w:rPr>
            <w:rStyle w:val="Hyperlink"/>
            <w:rFonts w:ascii="Arial" w:hAnsi="Arial" w:cs="Arial"/>
            <w:color w:val="0C97D2"/>
            <w:sz w:val="26"/>
            <w:szCs w:val="26"/>
            <w:u w:val="none"/>
            <w:bdr w:val="none" w:sz="0" w:space="0" w:color="auto" w:frame="1"/>
          </w:rPr>
          <w:t>nguoilambao.vn</w:t>
        </w:r>
      </w:hyperlink>
      <w:r>
        <w:rPr>
          <w:rFonts w:ascii="Arial" w:hAnsi="Arial" w:cs="Arial"/>
          <w:color w:val="333333"/>
          <w:sz w:val="26"/>
          <w:szCs w:val="26"/>
        </w:rPr>
        <w:t>,</w:t>
      </w:r>
      <w:r>
        <w:rPr>
          <w:rStyle w:val="apple-converted-space"/>
          <w:rFonts w:ascii="Arial" w:hAnsi="Arial" w:cs="Arial"/>
          <w:color w:val="333333"/>
          <w:sz w:val="26"/>
          <w:szCs w:val="26"/>
        </w:rPr>
        <w:t> </w:t>
      </w:r>
      <w:hyperlink r:id="rId5" w:history="1">
        <w:r>
          <w:rPr>
            <w:rStyle w:val="Hyperlink"/>
            <w:rFonts w:ascii="Arial" w:hAnsi="Arial" w:cs="Arial"/>
            <w:color w:val="0C97D2"/>
            <w:sz w:val="26"/>
            <w:szCs w:val="26"/>
            <w:u w:val="none"/>
            <w:bdr w:val="none" w:sz="0" w:space="0" w:color="auto" w:frame="1"/>
          </w:rPr>
          <w:t>lambao.com.vn</w:t>
        </w:r>
      </w:hyperlink>
      <w:r>
        <w:rPr>
          <w:rFonts w:ascii="Arial" w:hAnsi="Arial" w:cs="Arial"/>
          <w:color w:val="333333"/>
          <w:sz w:val="26"/>
          <w:szCs w:val="26"/>
        </w:rPr>
        <w:t>, congluan.vn                                                                                                                                                                                     </w:t>
      </w:r>
      <w:r>
        <w:rPr>
          <w:rFonts w:ascii="Arial" w:hAnsi="Arial" w:cs="Arial"/>
          <w:color w:val="333333"/>
          <w:sz w:val="26"/>
          <w:szCs w:val="26"/>
        </w:rPr>
        <w:br/>
      </w:r>
    </w:p>
    <w:p w:rsidR="00360285" w:rsidRDefault="00360285" w:rsidP="00360285">
      <w:pPr>
        <w:pStyle w:val="NormalWeb"/>
        <w:spacing w:before="0" w:beforeAutospacing="0" w:after="0" w:afterAutospacing="0" w:line="411" w:lineRule="atLeast"/>
        <w:jc w:val="right"/>
        <w:rPr>
          <w:rFonts w:ascii="Arial" w:hAnsi="Arial" w:cs="Arial"/>
          <w:color w:val="333333"/>
          <w:sz w:val="26"/>
          <w:szCs w:val="26"/>
        </w:rPr>
      </w:pPr>
      <w:r>
        <w:rPr>
          <w:rStyle w:val="Strong"/>
          <w:rFonts w:ascii="Arial" w:hAnsi="Arial" w:cs="Arial"/>
          <w:color w:val="333333"/>
          <w:sz w:val="26"/>
          <w:szCs w:val="26"/>
          <w:bdr w:val="none" w:sz="0" w:space="0" w:color="auto" w:frame="1"/>
        </w:rPr>
        <w:t>BAN TỔ CHỨC</w:t>
      </w:r>
    </w:p>
    <w:p w:rsidR="00AE627F" w:rsidRDefault="00AE627F" w:rsidP="00360285"/>
    <w:sectPr w:rsidR="00AE627F" w:rsidSect="00AE6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60285"/>
    <w:rsid w:val="00360285"/>
    <w:rsid w:val="00AE6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2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0285"/>
    <w:rPr>
      <w:b/>
      <w:bCs/>
    </w:rPr>
  </w:style>
  <w:style w:type="character" w:styleId="Emphasis">
    <w:name w:val="Emphasis"/>
    <w:basedOn w:val="DefaultParagraphFont"/>
    <w:uiPriority w:val="20"/>
    <w:qFormat/>
    <w:rsid w:val="00360285"/>
    <w:rPr>
      <w:i/>
      <w:iCs/>
    </w:rPr>
  </w:style>
  <w:style w:type="character" w:customStyle="1" w:styleId="apple-converted-space">
    <w:name w:val="apple-converted-space"/>
    <w:basedOn w:val="DefaultParagraphFont"/>
    <w:rsid w:val="00360285"/>
  </w:style>
  <w:style w:type="character" w:styleId="Hyperlink">
    <w:name w:val="Hyperlink"/>
    <w:basedOn w:val="DefaultParagraphFont"/>
    <w:uiPriority w:val="99"/>
    <w:semiHidden/>
    <w:unhideWhenUsed/>
    <w:rsid w:val="00360285"/>
    <w:rPr>
      <w:color w:val="0000FF"/>
      <w:u w:val="single"/>
    </w:rPr>
  </w:style>
</w:styles>
</file>

<file path=word/webSettings.xml><?xml version="1.0" encoding="utf-8"?>
<w:webSettings xmlns:r="http://schemas.openxmlformats.org/officeDocument/2006/relationships" xmlns:w="http://schemas.openxmlformats.org/wordprocessingml/2006/main">
  <w:divs>
    <w:div w:id="105081044">
      <w:bodyDiv w:val="1"/>
      <w:marLeft w:val="0"/>
      <w:marRight w:val="0"/>
      <w:marTop w:val="0"/>
      <w:marBottom w:val="0"/>
      <w:divBdr>
        <w:top w:val="none" w:sz="0" w:space="0" w:color="auto"/>
        <w:left w:val="none" w:sz="0" w:space="0" w:color="auto"/>
        <w:bottom w:val="none" w:sz="0" w:space="0" w:color="auto"/>
        <w:right w:val="none" w:sz="0" w:space="0" w:color="auto"/>
      </w:divBdr>
      <w:divsChild>
        <w:div w:id="50436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guoilambao.vn/" TargetMode="External"/><Relationship Id="rId4" Type="http://schemas.openxmlformats.org/officeDocument/2006/relationships/hyperlink" Target="http://nguoilambao.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2016-12-16T03:54:00Z</dcterms:created>
  <dcterms:modified xsi:type="dcterms:W3CDTF">2016-12-16T03:58:00Z</dcterms:modified>
</cp:coreProperties>
</file>